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2A1" w:rsidRPr="00E142A1" w:rsidRDefault="00E142A1" w:rsidP="00E142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2A1">
        <w:rPr>
          <w:rFonts w:ascii="Times New Roman" w:hAnsi="Times New Roman" w:cs="Times New Roman"/>
          <w:b/>
          <w:sz w:val="28"/>
          <w:szCs w:val="28"/>
        </w:rPr>
        <w:t>Тематика заданий</w:t>
      </w:r>
    </w:p>
    <w:p w:rsidR="00E142A1" w:rsidRPr="00E142A1" w:rsidRDefault="00E142A1" w:rsidP="00E142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2A1">
        <w:rPr>
          <w:rFonts w:ascii="Times New Roman" w:hAnsi="Times New Roman" w:cs="Times New Roman"/>
          <w:b/>
          <w:sz w:val="28"/>
          <w:szCs w:val="28"/>
        </w:rPr>
        <w:t>по дисциплине «Риск-менеджмент»</w:t>
      </w:r>
    </w:p>
    <w:p w:rsidR="00E142A1" w:rsidRPr="00E142A1" w:rsidRDefault="00E142A1" w:rsidP="00E142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2A1">
        <w:rPr>
          <w:rFonts w:ascii="Times New Roman" w:hAnsi="Times New Roman" w:cs="Times New Roman"/>
          <w:b/>
          <w:sz w:val="28"/>
          <w:szCs w:val="28"/>
        </w:rPr>
        <w:t>СРМП</w:t>
      </w:r>
    </w:p>
    <w:p w:rsidR="005D7322" w:rsidRPr="00E142A1" w:rsidRDefault="00E142A1" w:rsidP="00E142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42A1">
        <w:rPr>
          <w:rFonts w:ascii="Times New Roman" w:hAnsi="Times New Roman" w:cs="Times New Roman"/>
          <w:b/>
          <w:sz w:val="28"/>
          <w:szCs w:val="28"/>
        </w:rPr>
        <w:t>На рейтинг 2</w:t>
      </w: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b/>
          <w:sz w:val="28"/>
          <w:szCs w:val="28"/>
          <w:lang w:val="kk-KZ"/>
        </w:rPr>
        <w:t>Модуль 2 «Процесс осуществления риск-менеджмента»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sz w:val="28"/>
          <w:szCs w:val="28"/>
          <w:lang w:val="kk-KZ"/>
        </w:rPr>
        <w:t xml:space="preserve">Тема 1 Игровое имитационное моделирование и принятие оперативных решений 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sz w:val="28"/>
          <w:szCs w:val="28"/>
          <w:lang w:val="kk-KZ"/>
        </w:rPr>
        <w:t>Тема 2 Суть и возможности применения игрового социального имитационного моделирования. Быстрый выбор лучшего варианта решения. Применение методов активного социологического тестированного анализа и контроля.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sz w:val="28"/>
          <w:szCs w:val="28"/>
          <w:lang w:val="kk-KZ"/>
        </w:rPr>
        <w:t xml:space="preserve">Тема 3 Источники и причины возникновения управленческих ситуаций. Теоретический анализ. Отношения управления. Среда и связи производственной организации. 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sz w:val="28"/>
          <w:szCs w:val="28"/>
          <w:lang w:val="kk-KZ"/>
        </w:rPr>
        <w:t>Тема 4 Классификация управленческих ситуаций. Характеристики ситуаций. Проблема описания ситуаций.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sz w:val="28"/>
          <w:szCs w:val="28"/>
          <w:lang w:val="kk-KZ"/>
        </w:rPr>
        <w:t>Тема 5 Моделирование ситуаций. Модели управленческих ситуаций. Алгоритм разработки модели.  Количественная оценка.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59DF">
        <w:rPr>
          <w:rFonts w:ascii="Times New Roman" w:hAnsi="Times New Roman" w:cs="Times New Roman"/>
          <w:sz w:val="28"/>
          <w:szCs w:val="28"/>
          <w:lang w:val="kk-KZ"/>
        </w:rPr>
        <w:t>Тема 6 Анализ существующих концепций. Функциональные и ситуационные задачи управления.</w:t>
      </w: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59DF">
        <w:rPr>
          <w:rFonts w:ascii="Times New Roman" w:hAnsi="Times New Roman" w:cs="Times New Roman"/>
          <w:b/>
          <w:sz w:val="28"/>
          <w:szCs w:val="28"/>
        </w:rPr>
        <w:t>Модуль 3 «Сущность и содержание процесса принятия решения в условиях риска»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9DF">
        <w:rPr>
          <w:rFonts w:ascii="Times New Roman" w:hAnsi="Times New Roman" w:cs="Times New Roman"/>
          <w:sz w:val="28"/>
          <w:szCs w:val="28"/>
        </w:rPr>
        <w:t>Тема 1 Основные показатели риска в инвестировании капитала.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9DF">
        <w:rPr>
          <w:rFonts w:ascii="Times New Roman" w:hAnsi="Times New Roman" w:cs="Times New Roman"/>
          <w:sz w:val="28"/>
          <w:szCs w:val="28"/>
        </w:rPr>
        <w:t>Тема 2 Оценка степени риска. Оценка риска с помощью показателей вариации.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9DF">
        <w:rPr>
          <w:rFonts w:ascii="Times New Roman" w:hAnsi="Times New Roman" w:cs="Times New Roman"/>
          <w:sz w:val="28"/>
          <w:szCs w:val="28"/>
        </w:rPr>
        <w:t>Тема 3 Оценка риска по прямым инвестициям с помощью коэффициента риска.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9DF">
        <w:rPr>
          <w:rFonts w:ascii="Times New Roman" w:hAnsi="Times New Roman" w:cs="Times New Roman"/>
          <w:sz w:val="28"/>
          <w:szCs w:val="28"/>
        </w:rPr>
        <w:t>Тема 4 Оценка убытка. Оценка рисковых решений по правилу  максимального  выигрыша</w:t>
      </w: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59DF">
        <w:rPr>
          <w:rFonts w:ascii="Times New Roman" w:hAnsi="Times New Roman" w:cs="Times New Roman"/>
          <w:sz w:val="28"/>
          <w:szCs w:val="28"/>
        </w:rPr>
        <w:t>Оценка рисковых решений по правилу  оптимальной вероятности результата.</w:t>
      </w:r>
    </w:p>
    <w:p w:rsidR="00023273" w:rsidRDefault="00023273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322" w:rsidRPr="00DF59DF" w:rsidRDefault="005D7322" w:rsidP="00E142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F59DF">
        <w:rPr>
          <w:rFonts w:ascii="Times New Roman" w:hAnsi="Times New Roman" w:cs="Times New Roman"/>
          <w:sz w:val="28"/>
          <w:szCs w:val="28"/>
        </w:rPr>
        <w:lastRenderedPageBreak/>
        <w:t xml:space="preserve">Тема 5 Оценка убытка. Оценка рисковых решений по правилу  </w:t>
      </w:r>
      <w:proofErr w:type="gramStart"/>
      <w:r w:rsidRPr="00DF59DF">
        <w:rPr>
          <w:rFonts w:ascii="Times New Roman" w:hAnsi="Times New Roman" w:cs="Times New Roman"/>
          <w:sz w:val="28"/>
          <w:szCs w:val="28"/>
        </w:rPr>
        <w:t>оптимальной</w:t>
      </w:r>
      <w:proofErr w:type="gramEnd"/>
      <w:r w:rsidRPr="00DF59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F59DF">
        <w:rPr>
          <w:rFonts w:ascii="Times New Roman" w:hAnsi="Times New Roman" w:cs="Times New Roman"/>
          <w:sz w:val="28"/>
          <w:szCs w:val="28"/>
        </w:rPr>
        <w:t>колеблемости</w:t>
      </w:r>
      <w:proofErr w:type="spellEnd"/>
      <w:r w:rsidRPr="00DF59DF">
        <w:rPr>
          <w:rFonts w:ascii="Times New Roman" w:hAnsi="Times New Roman" w:cs="Times New Roman"/>
          <w:sz w:val="28"/>
          <w:szCs w:val="28"/>
        </w:rPr>
        <w:t xml:space="preserve"> результата. Оценка рисковых решений по правилу  оптимальной сочетания выигрыша и величины риска</w:t>
      </w:r>
    </w:p>
    <w:sectPr w:rsidR="005D7322" w:rsidRPr="00DF5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0DD"/>
    <w:rsid w:val="00023273"/>
    <w:rsid w:val="001A7392"/>
    <w:rsid w:val="002E5E34"/>
    <w:rsid w:val="002F6C49"/>
    <w:rsid w:val="005D7322"/>
    <w:rsid w:val="007310DD"/>
    <w:rsid w:val="00B91506"/>
    <w:rsid w:val="00DF59DF"/>
    <w:rsid w:val="00E14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27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2016-10-05T06:11:00Z</dcterms:created>
  <dcterms:modified xsi:type="dcterms:W3CDTF">2016-10-05T06:47:00Z</dcterms:modified>
</cp:coreProperties>
</file>